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0E38E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14:paraId="6CA6C75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14:paraId="5539CE63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14:paraId="25AF82F5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FF2B29">
        <w:rPr>
          <w:bCs/>
          <w:color w:val="000000"/>
          <w:sz w:val="28"/>
          <w:szCs w:val="28"/>
        </w:rPr>
        <w:t>викторины</w:t>
      </w:r>
    </w:p>
    <w:p w14:paraId="593FC66C" w14:textId="5EC8E255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</w:t>
      </w:r>
      <w:r w:rsidR="0052169D">
        <w:rPr>
          <w:b/>
          <w:bCs/>
          <w:color w:val="000000"/>
          <w:sz w:val="28"/>
          <w:szCs w:val="28"/>
        </w:rPr>
        <w:t>педагогов и учителей</w:t>
      </w:r>
    </w:p>
    <w:p w14:paraId="7EABF9C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2699E0EC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14:paraId="78567601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14:paraId="27F9EE04" w14:textId="77777777"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3A2CC76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62EB6E5F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7CF6212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0963C66B" w14:textId="77777777"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3BFAF24" w14:textId="77777777"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14:paraId="7BAEE1B9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14:paraId="7F167AC0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14:paraId="1C702465" w14:textId="77777777"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14:paraId="1530E7EC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14:paraId="103E092D" w14:textId="77777777"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6F2BEEB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993005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7818BB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FDA7B9E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BC551C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5BE06450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4A75437A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FAA872D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C107363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E274C9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4B33752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A5E0A2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4B91B7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C5F8A22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14:paraId="38431564" w14:textId="464D66E6"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7B20AD" w:rsidRPr="007B20AD">
        <w:rPr>
          <w:b/>
          <w:bCs/>
          <w:color w:val="FF3300"/>
          <w:spacing w:val="20"/>
          <w:sz w:val="36"/>
          <w:szCs w:val="28"/>
        </w:rPr>
        <w:t>«</w:t>
      </w:r>
      <w:r w:rsidR="00245C30" w:rsidRPr="00245C30">
        <w:rPr>
          <w:b/>
          <w:bCs/>
          <w:color w:val="FF3300"/>
          <w:spacing w:val="20"/>
          <w:sz w:val="36"/>
          <w:szCs w:val="28"/>
        </w:rPr>
        <w:t>Профессиональная этика педагога</w:t>
      </w:r>
      <w:r w:rsidR="003C6DBB">
        <w:rPr>
          <w:b/>
          <w:bCs/>
          <w:color w:val="FF3300"/>
          <w:spacing w:val="20"/>
          <w:sz w:val="36"/>
          <w:szCs w:val="28"/>
        </w:rPr>
        <w:t>»</w:t>
      </w:r>
    </w:p>
    <w:p w14:paraId="00986B6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25D3298" w14:textId="77777777"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C6AEBCD" w14:textId="77777777"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14:paraId="2CE50325" w14:textId="77777777"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14:paraId="68B67D07" w14:textId="77777777"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3BE76689" w14:textId="77777777"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22"/>
        <w:gridCol w:w="1021"/>
        <w:gridCol w:w="986"/>
      </w:tblGrid>
      <w:tr w:rsidR="00927531" w:rsidRPr="00591EA1" w14:paraId="6AD72CD2" w14:textId="77777777" w:rsidTr="00731273">
        <w:tc>
          <w:tcPr>
            <w:tcW w:w="566" w:type="dxa"/>
            <w:shd w:val="clear" w:color="auto" w:fill="auto"/>
          </w:tcPr>
          <w:p w14:paraId="37556C5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14:paraId="63290B08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14:paraId="3899272B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14:paraId="668080B9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14:paraId="5D8A29BB" w14:textId="77777777" w:rsidTr="00731273">
        <w:tc>
          <w:tcPr>
            <w:tcW w:w="566" w:type="dxa"/>
            <w:shd w:val="clear" w:color="auto" w:fill="auto"/>
          </w:tcPr>
          <w:p w14:paraId="5BDF588B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14:paraId="2CAD005E" w14:textId="77777777" w:rsidR="00902504" w:rsidRDefault="00902504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504">
              <w:rPr>
                <w:rFonts w:ascii="Times New Roman" w:hAnsi="Times New Roman"/>
                <w:sz w:val="28"/>
                <w:szCs w:val="28"/>
              </w:rPr>
              <w:t>Выберите наиболее полный ответ. Нравственная культура личности педагога – это целостная система элементов, охватывающая культуру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24B4C2" w14:textId="591BF36B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этического мышления, разговора, внешнего вида</w:t>
            </w:r>
          </w:p>
          <w:p w14:paraId="2C373F9C" w14:textId="02F18DAB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общения с учащимися и коллегами, поведения, чувств</w:t>
            </w:r>
          </w:p>
          <w:p w14:paraId="069FEF57" w14:textId="056D4E6A" w:rsidR="00295DC4" w:rsidRPr="008F768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этического мышления, чувств, поведения, этикет</w:t>
            </w:r>
          </w:p>
        </w:tc>
        <w:tc>
          <w:tcPr>
            <w:tcW w:w="1021" w:type="dxa"/>
            <w:shd w:val="clear" w:color="auto" w:fill="auto"/>
          </w:tcPr>
          <w:p w14:paraId="40AD884A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5C5254C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63329D0" w14:textId="77777777" w:rsidTr="00731273">
        <w:tc>
          <w:tcPr>
            <w:tcW w:w="566" w:type="dxa"/>
            <w:shd w:val="clear" w:color="auto" w:fill="auto"/>
          </w:tcPr>
          <w:p w14:paraId="186FDEE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14:paraId="74C2A317" w14:textId="77777777" w:rsidR="00902504" w:rsidRDefault="00902504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504">
              <w:rPr>
                <w:rFonts w:ascii="Times New Roman" w:hAnsi="Times New Roman"/>
                <w:sz w:val="28"/>
                <w:szCs w:val="28"/>
              </w:rPr>
              <w:t>Профессиональная культура общения педагога — это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01CF9C" w14:textId="64885BFF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жизненный опыт педагога, позволяющий ему осуществлять педагогическую деятельность без конфликтов с коллегами</w:t>
            </w:r>
          </w:p>
          <w:p w14:paraId="39866A97" w14:textId="6A080DBC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социально - значимый показатель его способностей и умений осуществлять свои взаимоотношения с другими людьми</w:t>
            </w:r>
          </w:p>
          <w:p w14:paraId="20C53A21" w14:textId="4419A844" w:rsidR="00FF3B79" w:rsidRPr="008F768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уровень образования педагога, позволяющий ему осуществлять педагогическую деятельность</w:t>
            </w:r>
          </w:p>
        </w:tc>
        <w:tc>
          <w:tcPr>
            <w:tcW w:w="1021" w:type="dxa"/>
            <w:shd w:val="clear" w:color="auto" w:fill="auto"/>
          </w:tcPr>
          <w:p w14:paraId="4953BEA8" w14:textId="77777777"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CC6157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274A8EF9" w14:textId="77777777" w:rsidTr="00731273">
        <w:tc>
          <w:tcPr>
            <w:tcW w:w="566" w:type="dxa"/>
            <w:shd w:val="clear" w:color="auto" w:fill="auto"/>
          </w:tcPr>
          <w:p w14:paraId="33D7DC6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14:paraId="372AFAB0" w14:textId="24B370DE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504">
              <w:rPr>
                <w:rFonts w:ascii="Times New Roman" w:hAnsi="Times New Roman"/>
                <w:sz w:val="28"/>
                <w:szCs w:val="28"/>
              </w:rPr>
              <w:t>Выберите наиболее полный ответ. В современной педагогической этике выделяют такие категории, как</w:t>
            </w:r>
          </w:p>
          <w:p w14:paraId="06DFFAEC" w14:textId="666BFBED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знание преподаваемой дисциплины, умение организовать учебный процесс, умение работать с родителями обучаемых, методическое мастерство</w:t>
            </w:r>
          </w:p>
          <w:p w14:paraId="59A9E010" w14:textId="322085E1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педагогический авторитет, методическое мастерство, знание современных педагогических технологий, способность к самообучению</w:t>
            </w:r>
          </w:p>
          <w:p w14:paraId="23D28B87" w14:textId="35E474D5" w:rsidR="00704AE3" w:rsidRPr="008F768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педагогическая справедливость, профессиональный педагогический долг, профессиональная честь и совесть, достоинство, педагогический авторитет</w:t>
            </w:r>
          </w:p>
        </w:tc>
        <w:tc>
          <w:tcPr>
            <w:tcW w:w="1021" w:type="dxa"/>
            <w:shd w:val="clear" w:color="auto" w:fill="auto"/>
          </w:tcPr>
          <w:p w14:paraId="5F3F8EA3" w14:textId="77777777"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44FDFD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3A26502" w14:textId="77777777" w:rsidTr="00731273">
        <w:tc>
          <w:tcPr>
            <w:tcW w:w="566" w:type="dxa"/>
            <w:shd w:val="clear" w:color="auto" w:fill="auto"/>
          </w:tcPr>
          <w:p w14:paraId="725BC0D1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14:paraId="7598EB40" w14:textId="77777777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504">
              <w:rPr>
                <w:rFonts w:ascii="Times New Roman" w:hAnsi="Times New Roman"/>
                <w:sz w:val="28"/>
                <w:szCs w:val="28"/>
              </w:rPr>
              <w:t>Предметом педагогической этики являются</w:t>
            </w:r>
          </w:p>
          <w:p w14:paraId="58DFD968" w14:textId="0E7DF048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закономерности деятельности педагогического коллектива, определенные руководством образовательного учреждения</w:t>
            </w:r>
          </w:p>
          <w:p w14:paraId="1EA4490B" w14:textId="21B3B9EA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закономерности проявления морали в сознании, поведении, отношениях и деятельности педагога</w:t>
            </w:r>
          </w:p>
          <w:p w14:paraId="53C72E38" w14:textId="4B63E06A" w:rsidR="004F30BD" w:rsidRPr="008F768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закономерности деятельности педагога и обучаемых, приводящие к нежелательному результату</w:t>
            </w:r>
          </w:p>
        </w:tc>
        <w:tc>
          <w:tcPr>
            <w:tcW w:w="1021" w:type="dxa"/>
            <w:shd w:val="clear" w:color="auto" w:fill="auto"/>
          </w:tcPr>
          <w:p w14:paraId="1B44EFEA" w14:textId="77777777"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EB4A81E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AF9C3A6" w14:textId="77777777" w:rsidTr="00731273">
        <w:tc>
          <w:tcPr>
            <w:tcW w:w="566" w:type="dxa"/>
            <w:shd w:val="clear" w:color="auto" w:fill="auto"/>
          </w:tcPr>
          <w:p w14:paraId="7809DCF5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622" w:type="dxa"/>
            <w:shd w:val="clear" w:color="auto" w:fill="auto"/>
          </w:tcPr>
          <w:p w14:paraId="60C82866" w14:textId="7110D2A9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504">
              <w:rPr>
                <w:rFonts w:ascii="Times New Roman" w:hAnsi="Times New Roman"/>
                <w:sz w:val="28"/>
                <w:szCs w:val="28"/>
              </w:rPr>
              <w:t>Свойство, характеризующее качество и динамику чувств, выраженных в речи педагога, называют</w:t>
            </w:r>
          </w:p>
          <w:p w14:paraId="79C2AE1D" w14:textId="32C8C67E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эмоциональностью</w:t>
            </w:r>
          </w:p>
          <w:p w14:paraId="3C9E7F4E" w14:textId="0FD69B3B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креативностью</w:t>
            </w:r>
          </w:p>
          <w:p w14:paraId="2282096E" w14:textId="51BA2C21" w:rsidR="000A3AE4" w:rsidRPr="008F768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вдохновением</w:t>
            </w:r>
          </w:p>
        </w:tc>
        <w:tc>
          <w:tcPr>
            <w:tcW w:w="1021" w:type="dxa"/>
            <w:shd w:val="clear" w:color="auto" w:fill="auto"/>
          </w:tcPr>
          <w:p w14:paraId="71B073E9" w14:textId="77777777"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95B9F44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86A0294" w14:textId="77777777" w:rsidTr="00731273">
        <w:tc>
          <w:tcPr>
            <w:tcW w:w="566" w:type="dxa"/>
            <w:shd w:val="clear" w:color="auto" w:fill="auto"/>
          </w:tcPr>
          <w:p w14:paraId="0AD3B03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14:paraId="19C535A0" w14:textId="10F89F99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504">
              <w:rPr>
                <w:rFonts w:ascii="Times New Roman" w:hAnsi="Times New Roman"/>
                <w:sz w:val="28"/>
                <w:szCs w:val="28"/>
              </w:rPr>
              <w:t>Критерии педагогического профессионализма, овладение которыми может быть включено в обязательный комплекс профессионально - значимых качеств педагога</w:t>
            </w:r>
          </w:p>
          <w:p w14:paraId="3DA6FE7C" w14:textId="528D0B4D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терпимость, доброжелательность, чуткость, уравновешенность</w:t>
            </w:r>
          </w:p>
          <w:p w14:paraId="4A7DC033" w14:textId="547E61D6" w:rsidR="00902504" w:rsidRPr="0090250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чуткость, уравновешенность, внушаемость, консервативность</w:t>
            </w:r>
          </w:p>
          <w:p w14:paraId="0AEF3330" w14:textId="0B982C06" w:rsidR="00295DC4" w:rsidRPr="008F7684" w:rsidRDefault="00902504" w:rsidP="0090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902504">
              <w:rPr>
                <w:rFonts w:ascii="Times New Roman" w:hAnsi="Times New Roman"/>
                <w:sz w:val="28"/>
                <w:szCs w:val="28"/>
              </w:rPr>
              <w:t>доброжелательность, бескомпромиссность, эмоциональность, внушаемость</w:t>
            </w:r>
          </w:p>
        </w:tc>
        <w:tc>
          <w:tcPr>
            <w:tcW w:w="1021" w:type="dxa"/>
            <w:shd w:val="clear" w:color="auto" w:fill="auto"/>
          </w:tcPr>
          <w:p w14:paraId="158B78F4" w14:textId="77777777"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2ABEB2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08182AE3" w14:textId="77777777" w:rsidTr="00731273">
        <w:tc>
          <w:tcPr>
            <w:tcW w:w="566" w:type="dxa"/>
            <w:shd w:val="clear" w:color="auto" w:fill="auto"/>
          </w:tcPr>
          <w:p w14:paraId="55F1AA73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7.</w:t>
            </w:r>
          </w:p>
        </w:tc>
        <w:tc>
          <w:tcPr>
            <w:tcW w:w="7622" w:type="dxa"/>
            <w:shd w:val="clear" w:color="auto" w:fill="auto"/>
          </w:tcPr>
          <w:p w14:paraId="3F1FD156" w14:textId="77777777" w:rsidR="00245C30" w:rsidRPr="00245C30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C30">
              <w:rPr>
                <w:rFonts w:ascii="Times New Roman" w:hAnsi="Times New Roman"/>
                <w:sz w:val="28"/>
                <w:szCs w:val="28"/>
              </w:rPr>
              <w:t>Эмпатия — это</w:t>
            </w:r>
          </w:p>
          <w:p w14:paraId="41FEF675" w14:textId="22510B7A" w:rsidR="00245C30" w:rsidRPr="00245C30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45C30">
              <w:rPr>
                <w:rFonts w:ascii="Times New Roman" w:hAnsi="Times New Roman"/>
                <w:sz w:val="28"/>
                <w:szCs w:val="28"/>
              </w:rPr>
              <w:t>понимание другого человека без помощи слов через ощущения, чувства, эмоции с последующим их осознанием</w:t>
            </w:r>
          </w:p>
          <w:p w14:paraId="6D41B1F4" w14:textId="23BAF134" w:rsidR="00245C30" w:rsidRPr="00245C30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45C30">
              <w:rPr>
                <w:rFonts w:ascii="Times New Roman" w:hAnsi="Times New Roman"/>
                <w:sz w:val="28"/>
                <w:szCs w:val="28"/>
              </w:rPr>
              <w:t>чувства, возникающие в процессе совместной трудовой деятельности работников одной организации</w:t>
            </w:r>
          </w:p>
          <w:p w14:paraId="1854C639" w14:textId="7CA5C158" w:rsidR="00FF3B79" w:rsidRPr="008F7684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245C30">
              <w:rPr>
                <w:rFonts w:ascii="Times New Roman" w:hAnsi="Times New Roman"/>
                <w:sz w:val="28"/>
                <w:szCs w:val="28"/>
              </w:rPr>
              <w:t>наука о характере взаимоотношениях людей в социальных сетях</w:t>
            </w:r>
          </w:p>
        </w:tc>
        <w:tc>
          <w:tcPr>
            <w:tcW w:w="1021" w:type="dxa"/>
            <w:shd w:val="clear" w:color="auto" w:fill="auto"/>
          </w:tcPr>
          <w:p w14:paraId="0745436A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737F0A9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E08CF04" w14:textId="77777777" w:rsidTr="00783B49">
        <w:trPr>
          <w:cantSplit/>
        </w:trPr>
        <w:tc>
          <w:tcPr>
            <w:tcW w:w="566" w:type="dxa"/>
            <w:shd w:val="clear" w:color="auto" w:fill="auto"/>
          </w:tcPr>
          <w:p w14:paraId="2231EF61" w14:textId="77777777"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14:paraId="6538BBF2" w14:textId="7BD46B26" w:rsidR="00245C30" w:rsidRPr="00245C30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C30">
              <w:rPr>
                <w:rFonts w:ascii="Times New Roman" w:hAnsi="Times New Roman"/>
                <w:sz w:val="28"/>
                <w:szCs w:val="28"/>
              </w:rPr>
              <w:t>К профессионально значимым качествам личности педагога относятся</w:t>
            </w:r>
          </w:p>
          <w:p w14:paraId="4C8F2135" w14:textId="2C66B903" w:rsidR="00245C30" w:rsidRPr="00245C30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45C30">
              <w:rPr>
                <w:rFonts w:ascii="Times New Roman" w:hAnsi="Times New Roman"/>
                <w:sz w:val="28"/>
                <w:szCs w:val="28"/>
              </w:rPr>
              <w:t>владение устной и письменной речью, желание работать с детьми, наблюдательность, уважение к учащемуся</w:t>
            </w:r>
          </w:p>
          <w:p w14:paraId="29F9D67B" w14:textId="1B66375A" w:rsidR="00245C30" w:rsidRPr="00245C30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45C30">
              <w:rPr>
                <w:rFonts w:ascii="Times New Roman" w:hAnsi="Times New Roman"/>
                <w:sz w:val="28"/>
                <w:szCs w:val="28"/>
              </w:rPr>
              <w:t>владение речевым мастерством, усидчивость, способность анализировать, авторитарный стиль обучения и воспитания</w:t>
            </w:r>
          </w:p>
          <w:p w14:paraId="4EBAB46C" w14:textId="7A689844" w:rsidR="0052169D" w:rsidRPr="008F7684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245C30">
              <w:rPr>
                <w:rFonts w:ascii="Times New Roman" w:hAnsi="Times New Roman"/>
                <w:sz w:val="28"/>
                <w:szCs w:val="28"/>
              </w:rPr>
              <w:t>желание работать с детьми, уважение к учащемуся, бескомпромиссность, консерватизм</w:t>
            </w:r>
          </w:p>
        </w:tc>
        <w:tc>
          <w:tcPr>
            <w:tcW w:w="1021" w:type="dxa"/>
            <w:shd w:val="clear" w:color="auto" w:fill="auto"/>
          </w:tcPr>
          <w:p w14:paraId="6BA87B4F" w14:textId="77777777"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98F6B01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54A7FFAB" w14:textId="77777777" w:rsidTr="00731273">
        <w:tc>
          <w:tcPr>
            <w:tcW w:w="566" w:type="dxa"/>
            <w:shd w:val="clear" w:color="auto" w:fill="auto"/>
          </w:tcPr>
          <w:p w14:paraId="42FABB7F" w14:textId="77777777"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622" w:type="dxa"/>
            <w:shd w:val="clear" w:color="auto" w:fill="auto"/>
          </w:tcPr>
          <w:p w14:paraId="1294FA02" w14:textId="7BB52D53" w:rsidR="00245C30" w:rsidRPr="00245C30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C30">
              <w:rPr>
                <w:rFonts w:ascii="Times New Roman" w:hAnsi="Times New Roman"/>
                <w:sz w:val="28"/>
                <w:szCs w:val="28"/>
              </w:rPr>
              <w:t>Педагогическое общение — это</w:t>
            </w:r>
          </w:p>
          <w:p w14:paraId="7847EC59" w14:textId="2E2536A3" w:rsidR="00245C30" w:rsidRPr="00245C30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45C30">
              <w:rPr>
                <w:rFonts w:ascii="Times New Roman" w:hAnsi="Times New Roman"/>
                <w:sz w:val="28"/>
                <w:szCs w:val="28"/>
              </w:rPr>
              <w:t>многогранный процесс общения педагогов и учащихся с целью усвоения новых знаний и приобретения новых умений, определенных учебными планами</w:t>
            </w:r>
          </w:p>
          <w:p w14:paraId="7A43196D" w14:textId="4C58718A" w:rsidR="00245C30" w:rsidRPr="00245C30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45C30">
              <w:rPr>
                <w:rFonts w:ascii="Times New Roman" w:hAnsi="Times New Roman"/>
                <w:sz w:val="28"/>
                <w:szCs w:val="28"/>
              </w:rPr>
              <w:t>многоплановый процесс организации, установления и развития взаимопонимания и взаимодействия между педагогами и учащимися, порождаемый целями и содержанием их совместной деятельности</w:t>
            </w:r>
          </w:p>
          <w:p w14:paraId="728C545A" w14:textId="76D6CDD8" w:rsidR="00D974FE" w:rsidRPr="008F7684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245C30">
              <w:rPr>
                <w:rFonts w:ascii="Times New Roman" w:hAnsi="Times New Roman"/>
                <w:sz w:val="28"/>
                <w:szCs w:val="28"/>
              </w:rPr>
              <w:t>многоуровневый процесс организации учебного процесса, при котором педагоги передают определенные знания обучаемым в соответствии с нормативными документами образовательной организации</w:t>
            </w:r>
          </w:p>
        </w:tc>
        <w:tc>
          <w:tcPr>
            <w:tcW w:w="1021" w:type="dxa"/>
            <w:shd w:val="clear" w:color="auto" w:fill="auto"/>
          </w:tcPr>
          <w:p w14:paraId="0C8CF2F7" w14:textId="77777777"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651A15C" w14:textId="77777777"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7F5D4426" w14:textId="77777777" w:rsidTr="00731273">
        <w:tc>
          <w:tcPr>
            <w:tcW w:w="566" w:type="dxa"/>
            <w:shd w:val="clear" w:color="auto" w:fill="auto"/>
          </w:tcPr>
          <w:p w14:paraId="4C081445" w14:textId="77777777"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14:paraId="772023B5" w14:textId="0FA82C8C" w:rsidR="00245C30" w:rsidRPr="00245C30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C30">
              <w:rPr>
                <w:rFonts w:ascii="Times New Roman" w:hAnsi="Times New Roman"/>
                <w:sz w:val="28"/>
                <w:szCs w:val="28"/>
              </w:rPr>
              <w:t>Педагогическая этика — это</w:t>
            </w:r>
          </w:p>
          <w:p w14:paraId="2706C619" w14:textId="56FDB93B" w:rsidR="00245C30" w:rsidRPr="00245C30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45C30">
              <w:rPr>
                <w:rFonts w:ascii="Times New Roman" w:hAnsi="Times New Roman"/>
                <w:sz w:val="28"/>
                <w:szCs w:val="28"/>
              </w:rPr>
              <w:t>совокупность норм и правил, закрепленных в законе «Об образовании в Российской Федерации» и других нормативных актах</w:t>
            </w:r>
          </w:p>
          <w:p w14:paraId="49EA83EC" w14:textId="79E8D6EE" w:rsidR="00245C30" w:rsidRPr="00245C30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45C30">
              <w:rPr>
                <w:rFonts w:ascii="Times New Roman" w:hAnsi="Times New Roman"/>
                <w:sz w:val="28"/>
                <w:szCs w:val="28"/>
              </w:rPr>
              <w:t>совокупность норм и правил, утвержденных руководством образовательного учреждения с целью обеспечения функционирования образовательного процесса</w:t>
            </w:r>
          </w:p>
          <w:p w14:paraId="1F7C36AE" w14:textId="43742296" w:rsidR="001F6AAB" w:rsidRPr="00B611B2" w:rsidRDefault="00245C30" w:rsidP="0024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245C30">
              <w:rPr>
                <w:rFonts w:ascii="Times New Roman" w:hAnsi="Times New Roman"/>
                <w:sz w:val="28"/>
                <w:szCs w:val="28"/>
              </w:rPr>
              <w:t>совокупность норм и правил поведения педагога, обеспечивающая нравственный характер педагогической деятельности и взаимоотношений, обусловленных педагогической деятельностью</w:t>
            </w:r>
          </w:p>
        </w:tc>
        <w:tc>
          <w:tcPr>
            <w:tcW w:w="1021" w:type="dxa"/>
            <w:shd w:val="clear" w:color="auto" w:fill="auto"/>
          </w:tcPr>
          <w:p w14:paraId="7B4A655C" w14:textId="77777777"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701F6471" w14:textId="77777777"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9FD3EA1" w14:textId="77777777" w:rsidTr="00731273">
        <w:tc>
          <w:tcPr>
            <w:tcW w:w="566" w:type="dxa"/>
            <w:shd w:val="clear" w:color="auto" w:fill="auto"/>
          </w:tcPr>
          <w:p w14:paraId="380C64CF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14:paraId="4E842E8B" w14:textId="77777777"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14:paraId="3FFA6011" w14:textId="77777777"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344304A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14:paraId="335885BA" w14:textId="77777777"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660EF5E1" w14:textId="77777777"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14:paraId="66FB9340" w14:textId="77777777"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14:paraId="7B40DA98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5C4CE846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14:paraId="0D77A01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14:paraId="41458A51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23D817D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14:paraId="3417B22E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0C1B5A1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105BF3DC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14:paraId="32A6E7AF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4812F73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1AA3069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14:paraId="6782F3E1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020EF035" w14:textId="6BF9FB6C" w:rsidR="001F0C04" w:rsidRPr="005D5F3E" w:rsidRDefault="00245C30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14:paraId="1221E5D1" w14:textId="6010D0DB" w:rsidR="001F0C04" w:rsidRPr="00591EA1" w:rsidRDefault="00245C30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397A3E1F" w14:textId="4A6AF79F" w:rsidR="001F0C04" w:rsidRPr="00591EA1" w:rsidRDefault="00245C30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14:paraId="21AE08C6" w14:textId="1830FF5E" w:rsidR="001F0C04" w:rsidRPr="00591EA1" w:rsidRDefault="00245C30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2C9361C8" w14:textId="5D36DC58" w:rsidR="001F0C04" w:rsidRPr="00591EA1" w:rsidRDefault="00245C30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2D1B04EF" w14:textId="24DA9EDB" w:rsidR="001F0C04" w:rsidRPr="00591EA1" w:rsidRDefault="00245C30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0098FF0C" w14:textId="4EB7F2F5" w:rsidR="001F0C04" w:rsidRPr="00591EA1" w:rsidRDefault="008069D6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087D2802" w14:textId="792AD5B1" w:rsidR="001F0C04" w:rsidRPr="00591EA1" w:rsidRDefault="00245C30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4474947E" w14:textId="00EC2C84" w:rsidR="001F0C04" w:rsidRPr="00591EA1" w:rsidRDefault="00245C30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47717ADB" w14:textId="38387A8C" w:rsidR="001F0C04" w:rsidRPr="00591EA1" w:rsidRDefault="00245C30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</w:tr>
    </w:tbl>
    <w:p w14:paraId="25D2F427" w14:textId="77777777"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4D2780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4ED14" w14:textId="77777777" w:rsidR="004D2780" w:rsidRDefault="004D2780" w:rsidP="00591EA1">
      <w:pPr>
        <w:spacing w:after="0" w:line="240" w:lineRule="auto"/>
      </w:pPr>
      <w:r>
        <w:separator/>
      </w:r>
    </w:p>
  </w:endnote>
  <w:endnote w:type="continuationSeparator" w:id="0">
    <w:p w14:paraId="66DE1647" w14:textId="77777777" w:rsidR="004D2780" w:rsidRDefault="004D2780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B81A6" w14:textId="77777777"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E42A4" wp14:editId="688F67B7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0F01D" w14:textId="77777777" w:rsidR="004D2780" w:rsidRDefault="004D2780" w:rsidP="00591EA1">
      <w:pPr>
        <w:spacing w:after="0" w:line="240" w:lineRule="auto"/>
      </w:pPr>
      <w:r>
        <w:separator/>
      </w:r>
    </w:p>
  </w:footnote>
  <w:footnote w:type="continuationSeparator" w:id="0">
    <w:p w14:paraId="712A9CA8" w14:textId="77777777" w:rsidR="004D2780" w:rsidRDefault="004D2780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CBB44" w14:textId="77777777"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447613" wp14:editId="49729EAE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92866">
    <w:abstractNumId w:val="0"/>
  </w:num>
  <w:num w:numId="2" w16cid:durableId="2083984900">
    <w:abstractNumId w:val="4"/>
  </w:num>
  <w:num w:numId="3" w16cid:durableId="1439518692">
    <w:abstractNumId w:val="3"/>
  </w:num>
  <w:num w:numId="4" w16cid:durableId="1260018289">
    <w:abstractNumId w:val="1"/>
  </w:num>
  <w:num w:numId="5" w16cid:durableId="45981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7C"/>
    <w:rsid w:val="00000414"/>
    <w:rsid w:val="00031E42"/>
    <w:rsid w:val="00037418"/>
    <w:rsid w:val="000434E6"/>
    <w:rsid w:val="00050ABD"/>
    <w:rsid w:val="00052605"/>
    <w:rsid w:val="000528B2"/>
    <w:rsid w:val="000549C5"/>
    <w:rsid w:val="000730CD"/>
    <w:rsid w:val="000730E8"/>
    <w:rsid w:val="00094B95"/>
    <w:rsid w:val="000A2C45"/>
    <w:rsid w:val="000A3830"/>
    <w:rsid w:val="000A3AE4"/>
    <w:rsid w:val="000A5C48"/>
    <w:rsid w:val="000B7560"/>
    <w:rsid w:val="000C5B8B"/>
    <w:rsid w:val="000F363C"/>
    <w:rsid w:val="00105065"/>
    <w:rsid w:val="001115A4"/>
    <w:rsid w:val="001124D0"/>
    <w:rsid w:val="00117B44"/>
    <w:rsid w:val="00122F4A"/>
    <w:rsid w:val="00130962"/>
    <w:rsid w:val="00140B4A"/>
    <w:rsid w:val="0015452E"/>
    <w:rsid w:val="00176548"/>
    <w:rsid w:val="001940CB"/>
    <w:rsid w:val="001A3515"/>
    <w:rsid w:val="001A6BD6"/>
    <w:rsid w:val="001B47BE"/>
    <w:rsid w:val="001D4E95"/>
    <w:rsid w:val="001F0C04"/>
    <w:rsid w:val="001F6AAB"/>
    <w:rsid w:val="001F6ABC"/>
    <w:rsid w:val="00217F6B"/>
    <w:rsid w:val="00245C30"/>
    <w:rsid w:val="002526D0"/>
    <w:rsid w:val="00264B7C"/>
    <w:rsid w:val="00266364"/>
    <w:rsid w:val="00270D9E"/>
    <w:rsid w:val="0027452E"/>
    <w:rsid w:val="0028589A"/>
    <w:rsid w:val="00287EE7"/>
    <w:rsid w:val="00291586"/>
    <w:rsid w:val="002941F8"/>
    <w:rsid w:val="00295DC4"/>
    <w:rsid w:val="002A7B25"/>
    <w:rsid w:val="002B402D"/>
    <w:rsid w:val="002C2087"/>
    <w:rsid w:val="002C22C1"/>
    <w:rsid w:val="002E1EB4"/>
    <w:rsid w:val="002E366C"/>
    <w:rsid w:val="002F4053"/>
    <w:rsid w:val="003179E6"/>
    <w:rsid w:val="003211D3"/>
    <w:rsid w:val="003327FB"/>
    <w:rsid w:val="00343CEC"/>
    <w:rsid w:val="00351941"/>
    <w:rsid w:val="003573B2"/>
    <w:rsid w:val="00361ED6"/>
    <w:rsid w:val="00390A5F"/>
    <w:rsid w:val="00395ED3"/>
    <w:rsid w:val="003A0EA0"/>
    <w:rsid w:val="003A50D0"/>
    <w:rsid w:val="003B5037"/>
    <w:rsid w:val="003C50B9"/>
    <w:rsid w:val="003C6DBB"/>
    <w:rsid w:val="003D2DE2"/>
    <w:rsid w:val="003D75F2"/>
    <w:rsid w:val="003F093C"/>
    <w:rsid w:val="004062D3"/>
    <w:rsid w:val="00406F7B"/>
    <w:rsid w:val="0040759C"/>
    <w:rsid w:val="00407B29"/>
    <w:rsid w:val="00420EC7"/>
    <w:rsid w:val="00466B2D"/>
    <w:rsid w:val="004812B6"/>
    <w:rsid w:val="00481CB0"/>
    <w:rsid w:val="00490008"/>
    <w:rsid w:val="004A3C70"/>
    <w:rsid w:val="004A50DA"/>
    <w:rsid w:val="004B44AB"/>
    <w:rsid w:val="004B5841"/>
    <w:rsid w:val="004C0F60"/>
    <w:rsid w:val="004C1A5A"/>
    <w:rsid w:val="004D1386"/>
    <w:rsid w:val="004D2780"/>
    <w:rsid w:val="004E6030"/>
    <w:rsid w:val="004E78C6"/>
    <w:rsid w:val="004F30BD"/>
    <w:rsid w:val="004F5A4C"/>
    <w:rsid w:val="00505612"/>
    <w:rsid w:val="005207AB"/>
    <w:rsid w:val="0052169D"/>
    <w:rsid w:val="005248CE"/>
    <w:rsid w:val="0053033E"/>
    <w:rsid w:val="00534F0D"/>
    <w:rsid w:val="00537825"/>
    <w:rsid w:val="005420FA"/>
    <w:rsid w:val="00544B59"/>
    <w:rsid w:val="00554FFA"/>
    <w:rsid w:val="00560984"/>
    <w:rsid w:val="0057667E"/>
    <w:rsid w:val="00587FB2"/>
    <w:rsid w:val="005903B5"/>
    <w:rsid w:val="0059120B"/>
    <w:rsid w:val="00591EA1"/>
    <w:rsid w:val="00597363"/>
    <w:rsid w:val="005B156A"/>
    <w:rsid w:val="005C0FE4"/>
    <w:rsid w:val="005C612C"/>
    <w:rsid w:val="005C7431"/>
    <w:rsid w:val="005D2E98"/>
    <w:rsid w:val="005D5F3E"/>
    <w:rsid w:val="005E29DB"/>
    <w:rsid w:val="006007DC"/>
    <w:rsid w:val="00602F60"/>
    <w:rsid w:val="00611E83"/>
    <w:rsid w:val="00621AB9"/>
    <w:rsid w:val="00634DC9"/>
    <w:rsid w:val="00635142"/>
    <w:rsid w:val="00636E0C"/>
    <w:rsid w:val="00651B91"/>
    <w:rsid w:val="00665453"/>
    <w:rsid w:val="00674FB9"/>
    <w:rsid w:val="00676821"/>
    <w:rsid w:val="00677490"/>
    <w:rsid w:val="00683275"/>
    <w:rsid w:val="006A2774"/>
    <w:rsid w:val="006A34AC"/>
    <w:rsid w:val="006A47CC"/>
    <w:rsid w:val="006B1F4F"/>
    <w:rsid w:val="006B3A3E"/>
    <w:rsid w:val="006B3CF4"/>
    <w:rsid w:val="006B4E77"/>
    <w:rsid w:val="006C61D9"/>
    <w:rsid w:val="006D280B"/>
    <w:rsid w:val="006D4C90"/>
    <w:rsid w:val="006D5FC8"/>
    <w:rsid w:val="006F5759"/>
    <w:rsid w:val="00702F15"/>
    <w:rsid w:val="00704AE3"/>
    <w:rsid w:val="00707ABC"/>
    <w:rsid w:val="007245F4"/>
    <w:rsid w:val="007301C4"/>
    <w:rsid w:val="00731273"/>
    <w:rsid w:val="00755D99"/>
    <w:rsid w:val="00763700"/>
    <w:rsid w:val="00783059"/>
    <w:rsid w:val="007836A5"/>
    <w:rsid w:val="00783B49"/>
    <w:rsid w:val="00791716"/>
    <w:rsid w:val="007B20AD"/>
    <w:rsid w:val="007D098D"/>
    <w:rsid w:val="007E2ABF"/>
    <w:rsid w:val="008027E1"/>
    <w:rsid w:val="008069D6"/>
    <w:rsid w:val="008102E0"/>
    <w:rsid w:val="008116C7"/>
    <w:rsid w:val="0082484E"/>
    <w:rsid w:val="008458B9"/>
    <w:rsid w:val="008522A4"/>
    <w:rsid w:val="0085486F"/>
    <w:rsid w:val="008563F6"/>
    <w:rsid w:val="00856F8D"/>
    <w:rsid w:val="0086426D"/>
    <w:rsid w:val="00870438"/>
    <w:rsid w:val="0087363C"/>
    <w:rsid w:val="008748E3"/>
    <w:rsid w:val="008758AC"/>
    <w:rsid w:val="00876F85"/>
    <w:rsid w:val="00886299"/>
    <w:rsid w:val="0089291C"/>
    <w:rsid w:val="00897BFD"/>
    <w:rsid w:val="008C713B"/>
    <w:rsid w:val="008D1A3F"/>
    <w:rsid w:val="008E25B5"/>
    <w:rsid w:val="008E7771"/>
    <w:rsid w:val="008F1F0C"/>
    <w:rsid w:val="008F4F9C"/>
    <w:rsid w:val="008F7684"/>
    <w:rsid w:val="0090004D"/>
    <w:rsid w:val="00900C30"/>
    <w:rsid w:val="00902504"/>
    <w:rsid w:val="00903E6F"/>
    <w:rsid w:val="00910CBB"/>
    <w:rsid w:val="00921344"/>
    <w:rsid w:val="00927531"/>
    <w:rsid w:val="009322A4"/>
    <w:rsid w:val="00936B4C"/>
    <w:rsid w:val="0095320A"/>
    <w:rsid w:val="00970A29"/>
    <w:rsid w:val="00973FF1"/>
    <w:rsid w:val="00980556"/>
    <w:rsid w:val="00981C1A"/>
    <w:rsid w:val="009846A3"/>
    <w:rsid w:val="00985962"/>
    <w:rsid w:val="009874C8"/>
    <w:rsid w:val="00990F11"/>
    <w:rsid w:val="00995E13"/>
    <w:rsid w:val="009A0F75"/>
    <w:rsid w:val="009C3AE3"/>
    <w:rsid w:val="009C736B"/>
    <w:rsid w:val="009D07DB"/>
    <w:rsid w:val="009E0B05"/>
    <w:rsid w:val="009F584B"/>
    <w:rsid w:val="00A15A87"/>
    <w:rsid w:val="00A17570"/>
    <w:rsid w:val="00A24F0D"/>
    <w:rsid w:val="00A24FC2"/>
    <w:rsid w:val="00A26352"/>
    <w:rsid w:val="00A26DF5"/>
    <w:rsid w:val="00A328FB"/>
    <w:rsid w:val="00A32E1C"/>
    <w:rsid w:val="00A6432A"/>
    <w:rsid w:val="00A6661F"/>
    <w:rsid w:val="00A84DAB"/>
    <w:rsid w:val="00A8618E"/>
    <w:rsid w:val="00A901E7"/>
    <w:rsid w:val="00A92883"/>
    <w:rsid w:val="00AA3F15"/>
    <w:rsid w:val="00AA596A"/>
    <w:rsid w:val="00AB0EDB"/>
    <w:rsid w:val="00AB1AA1"/>
    <w:rsid w:val="00AB3E10"/>
    <w:rsid w:val="00AB441A"/>
    <w:rsid w:val="00AC620E"/>
    <w:rsid w:val="00AD3B56"/>
    <w:rsid w:val="00AF40FC"/>
    <w:rsid w:val="00B063AA"/>
    <w:rsid w:val="00B065EA"/>
    <w:rsid w:val="00B152EF"/>
    <w:rsid w:val="00B239DF"/>
    <w:rsid w:val="00B3038D"/>
    <w:rsid w:val="00B33645"/>
    <w:rsid w:val="00B3618E"/>
    <w:rsid w:val="00B45C39"/>
    <w:rsid w:val="00B51895"/>
    <w:rsid w:val="00B53DAE"/>
    <w:rsid w:val="00B611B2"/>
    <w:rsid w:val="00B65B56"/>
    <w:rsid w:val="00BB1C77"/>
    <w:rsid w:val="00BB1DF1"/>
    <w:rsid w:val="00BC025B"/>
    <w:rsid w:val="00BD0694"/>
    <w:rsid w:val="00BD4582"/>
    <w:rsid w:val="00BE011B"/>
    <w:rsid w:val="00BE24B6"/>
    <w:rsid w:val="00BE2EC6"/>
    <w:rsid w:val="00BF11B1"/>
    <w:rsid w:val="00BF538C"/>
    <w:rsid w:val="00BF5464"/>
    <w:rsid w:val="00C000E8"/>
    <w:rsid w:val="00C06136"/>
    <w:rsid w:val="00C10C3D"/>
    <w:rsid w:val="00C16529"/>
    <w:rsid w:val="00C23B17"/>
    <w:rsid w:val="00C332E8"/>
    <w:rsid w:val="00C64F66"/>
    <w:rsid w:val="00C71282"/>
    <w:rsid w:val="00C727A6"/>
    <w:rsid w:val="00C76A51"/>
    <w:rsid w:val="00C83A98"/>
    <w:rsid w:val="00C870C4"/>
    <w:rsid w:val="00CA2772"/>
    <w:rsid w:val="00CA625E"/>
    <w:rsid w:val="00CC0719"/>
    <w:rsid w:val="00CC0B83"/>
    <w:rsid w:val="00CC4D53"/>
    <w:rsid w:val="00CC5439"/>
    <w:rsid w:val="00CE1AA4"/>
    <w:rsid w:val="00CE6A7B"/>
    <w:rsid w:val="00CF3415"/>
    <w:rsid w:val="00D05D26"/>
    <w:rsid w:val="00D25EDA"/>
    <w:rsid w:val="00D314C2"/>
    <w:rsid w:val="00D363FF"/>
    <w:rsid w:val="00D60D11"/>
    <w:rsid w:val="00D61262"/>
    <w:rsid w:val="00D768EF"/>
    <w:rsid w:val="00D82DBC"/>
    <w:rsid w:val="00D95AD4"/>
    <w:rsid w:val="00D974FE"/>
    <w:rsid w:val="00DA4BB7"/>
    <w:rsid w:val="00DA4E24"/>
    <w:rsid w:val="00DA64A1"/>
    <w:rsid w:val="00DB5DBC"/>
    <w:rsid w:val="00DC196C"/>
    <w:rsid w:val="00DC2B99"/>
    <w:rsid w:val="00DD0940"/>
    <w:rsid w:val="00DE1ED2"/>
    <w:rsid w:val="00DE6386"/>
    <w:rsid w:val="00DF6823"/>
    <w:rsid w:val="00E1212D"/>
    <w:rsid w:val="00E1375C"/>
    <w:rsid w:val="00E15D82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A29BC"/>
    <w:rsid w:val="00EB587C"/>
    <w:rsid w:val="00EC4919"/>
    <w:rsid w:val="00ED02CD"/>
    <w:rsid w:val="00F06FEB"/>
    <w:rsid w:val="00F17422"/>
    <w:rsid w:val="00F21CA4"/>
    <w:rsid w:val="00F2587C"/>
    <w:rsid w:val="00F35019"/>
    <w:rsid w:val="00F43578"/>
    <w:rsid w:val="00F50F32"/>
    <w:rsid w:val="00F57429"/>
    <w:rsid w:val="00F83C84"/>
    <w:rsid w:val="00F919F8"/>
    <w:rsid w:val="00FA2F4F"/>
    <w:rsid w:val="00FA43C0"/>
    <w:rsid w:val="00FA718C"/>
    <w:rsid w:val="00FD0753"/>
    <w:rsid w:val="00FD1948"/>
    <w:rsid w:val="00FE5AC2"/>
    <w:rsid w:val="00FF2B29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56673"/>
  <w15:docId w15:val="{DBA82152-D336-40AF-8E0B-817D390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0F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F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F32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F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F3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5228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2024-04-17T14:49:00Z</dcterms:created>
  <dcterms:modified xsi:type="dcterms:W3CDTF">2024-04-17T14:49:00Z</dcterms:modified>
</cp:coreProperties>
</file>